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snapToGrid/>
              <w:jc w:val="center"/>
              <w:rPr>
                <w:rFonts w:cs="宋体" w:asciiTheme="minorEastAsia" w:hAnsiTheme="minorEastAsia" w:eastAsiaTheme="minorEastAsia"/>
                <w:b/>
                <w:color w:val="000000"/>
                <w:sz w:val="40"/>
                <w:szCs w:val="4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40"/>
                <w:szCs w:val="44"/>
              </w:rPr>
              <w:t>关于各职能部门11月份工作计划完成情况的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snapToGrid/>
              <w:jc w:val="center"/>
              <w:rPr>
                <w:rFonts w:cs="宋体" w:asciiTheme="minorEastAsia" w:hAnsiTheme="minorEastAsia" w:eastAsiaTheme="minorEastAsia"/>
                <w:b/>
                <w:color w:val="000000"/>
                <w:sz w:val="40"/>
                <w:szCs w:val="4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 w:val="40"/>
                <w:szCs w:val="44"/>
              </w:rPr>
              <w:t>通  报</w:t>
            </w:r>
            <w:bookmarkStart w:id="0" w:name="_GoBack"/>
            <w:bookmarkEnd w:id="0"/>
          </w:p>
        </w:tc>
      </w:tr>
    </w:tbl>
    <w:p>
      <w:pPr>
        <w:widowControl w:val="0"/>
        <w:autoSpaceDE w:val="0"/>
        <w:autoSpaceDN w:val="0"/>
        <w:snapToGrid/>
        <w:spacing w:after="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各部门：</w:t>
      </w:r>
    </w:p>
    <w:p>
      <w:pPr>
        <w:widowControl w:val="0"/>
        <w:autoSpaceDE w:val="0"/>
        <w:autoSpaceDN w:val="0"/>
        <w:snapToGrid/>
        <w:spacing w:after="0"/>
        <w:ind w:firstLine="640" w:firstLineChars="200"/>
        <w:rPr>
          <w:rFonts w:ascii="仿宋" w:hAnsi="仿宋" w:eastAsia="仿宋" w:cs="宋体"/>
          <w:b/>
          <w:color w:val="000000"/>
          <w:sz w:val="40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根据学校11月份工作安排，学校办公室、党群工作部对各职能部门11月份工作落实情况进行了检查，现通报如下：</w:t>
      </w:r>
    </w:p>
    <w:tbl>
      <w:tblPr>
        <w:tblStyle w:val="6"/>
        <w:tblW w:w="856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845"/>
        <w:gridCol w:w="30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567" w:type="dxa"/>
            <w:gridSpan w:val="3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vAlign w:val="center"/>
          </w:tcPr>
          <w:p>
            <w:pPr>
              <w:spacing w:after="0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一、11月份学校重点工作完成情况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668" w:type="dxa"/>
            <w:tcBorders>
              <w:top w:val="single" w:color="000000" w:themeColor="text1" w:sz="4" w:space="0"/>
              <w:left w:val="single" w:color="000000" w:themeColor="text1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牵头单位</w:t>
            </w:r>
          </w:p>
        </w:tc>
        <w:tc>
          <w:tcPr>
            <w:tcW w:w="3845" w:type="dxa"/>
            <w:tcBorders>
              <w:top w:val="single" w:color="000000" w:themeColor="text1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重点工作内容</w:t>
            </w:r>
          </w:p>
        </w:tc>
        <w:tc>
          <w:tcPr>
            <w:tcW w:w="3054" w:type="dxa"/>
            <w:tcBorders>
              <w:top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完成情况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668" w:type="dxa"/>
            <w:tcBorders>
              <w:top w:val="single" w:color="000000" w:themeColor="text1" w:sz="4" w:space="0"/>
              <w:left w:val="single" w:color="000000" w:themeColor="text1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基建处、后勤管理处</w:t>
            </w:r>
          </w:p>
        </w:tc>
        <w:tc>
          <w:tcPr>
            <w:tcW w:w="3845" w:type="dxa"/>
            <w:tcBorders>
              <w:top w:val="single" w:color="000000" w:themeColor="text1" w:sz="4" w:space="0"/>
            </w:tcBorders>
            <w:vAlign w:val="center"/>
          </w:tcPr>
          <w:p>
            <w:pPr>
              <w:spacing w:line="22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教职工搬家问题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基建处必须在11月15日前把质量合格的公寓房交给后勤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处；由后勤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处负责拿出教职工公寓房的安置方案和做好609的善后工作；各系（部）要开会做好教职工的思想工作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54" w:type="dxa"/>
            <w:tcBorders>
              <w:top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668" w:type="dxa"/>
            <w:tcBorders>
              <w:top w:val="single" w:color="000000" w:themeColor="text1" w:sz="4" w:space="0"/>
              <w:left w:val="single" w:color="000000" w:themeColor="text1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教务处</w:t>
            </w:r>
          </w:p>
        </w:tc>
        <w:tc>
          <w:tcPr>
            <w:tcW w:w="3845" w:type="dxa"/>
            <w:tcBorders>
              <w:top w:val="single" w:color="000000" w:themeColor="text1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期中教学检查</w:t>
            </w:r>
          </w:p>
        </w:tc>
        <w:tc>
          <w:tcPr>
            <w:tcW w:w="3054" w:type="dxa"/>
            <w:tcBorders>
              <w:top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668" w:type="dxa"/>
            <w:tcBorders>
              <w:top w:val="single" w:color="000000" w:themeColor="text1" w:sz="4" w:space="0"/>
              <w:left w:val="single" w:color="000000" w:themeColor="text1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人事处</w:t>
            </w:r>
          </w:p>
        </w:tc>
        <w:tc>
          <w:tcPr>
            <w:tcW w:w="3845" w:type="dxa"/>
            <w:tcBorders>
              <w:top w:val="single" w:color="000000" w:themeColor="text1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职称评审</w:t>
            </w:r>
          </w:p>
        </w:tc>
        <w:tc>
          <w:tcPr>
            <w:tcW w:w="3054" w:type="dxa"/>
            <w:tcBorders>
              <w:top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668" w:type="dxa"/>
            <w:tcBorders>
              <w:top w:val="single" w:color="000000" w:themeColor="text1" w:sz="4" w:space="0"/>
              <w:left w:val="single" w:color="000000" w:themeColor="text1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学校办公室</w:t>
            </w:r>
          </w:p>
        </w:tc>
        <w:tc>
          <w:tcPr>
            <w:tcW w:w="3845" w:type="dxa"/>
            <w:tcBorders>
              <w:top w:val="single" w:color="000000" w:themeColor="text1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新聘任干部的考核</w:t>
            </w:r>
          </w:p>
        </w:tc>
        <w:tc>
          <w:tcPr>
            <w:tcW w:w="3054" w:type="dxa"/>
            <w:tcBorders>
              <w:top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668" w:type="dxa"/>
            <w:tcBorders>
              <w:left w:val="single" w:color="000000" w:themeColor="text1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后勤处管理处、学工处</w:t>
            </w:r>
          </w:p>
        </w:tc>
        <w:tc>
          <w:tcPr>
            <w:tcW w:w="384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学生寝室的调整</w:t>
            </w:r>
          </w:p>
        </w:tc>
        <w:tc>
          <w:tcPr>
            <w:tcW w:w="3054" w:type="dxa"/>
            <w:tcBorders>
              <w:right w:val="single" w:color="000000" w:themeColor="text1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因教师搬迁时间延后，学生寝室已开始调整，后续在12月完成。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668" w:type="dxa"/>
            <w:tcBorders>
              <w:left w:val="single" w:color="000000" w:themeColor="text1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各部门</w:t>
            </w:r>
          </w:p>
        </w:tc>
        <w:tc>
          <w:tcPr>
            <w:tcW w:w="384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学校网页的更新</w:t>
            </w:r>
          </w:p>
        </w:tc>
        <w:tc>
          <w:tcPr>
            <w:tcW w:w="3054" w:type="dxa"/>
            <w:tcBorders>
              <w:right w:val="single" w:color="000000" w:themeColor="text1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计划财务处、后勤管理处、图书馆未更新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668" w:type="dxa"/>
            <w:tcBorders>
              <w:left w:val="single" w:color="000000" w:themeColor="text1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计划财务处</w:t>
            </w:r>
          </w:p>
        </w:tc>
        <w:tc>
          <w:tcPr>
            <w:tcW w:w="384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盘点经费</w:t>
            </w:r>
          </w:p>
        </w:tc>
        <w:tc>
          <w:tcPr>
            <w:tcW w:w="3054" w:type="dxa"/>
            <w:tcBorders>
              <w:right w:val="single" w:color="000000" w:themeColor="text1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668" w:type="dxa"/>
            <w:tcBorders>
              <w:left w:val="single" w:color="000000" w:themeColor="text1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保卫处、学工处</w:t>
            </w:r>
          </w:p>
        </w:tc>
        <w:tc>
          <w:tcPr>
            <w:tcW w:w="384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安全问题</w:t>
            </w:r>
          </w:p>
        </w:tc>
        <w:tc>
          <w:tcPr>
            <w:tcW w:w="3054" w:type="dxa"/>
            <w:tcBorders>
              <w:right w:val="single" w:color="000000" w:themeColor="text1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已完成</w:t>
            </w:r>
          </w:p>
        </w:tc>
      </w:tr>
    </w:tbl>
    <w:p>
      <w:pPr>
        <w:spacing w:line="220" w:lineRule="atLeast"/>
        <w:jc w:val="center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二、职能部门11月份工作计划完成情况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1. 完成单位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学校办公室、党群工作部、宣传部、科学技术处、学工处、人事处、招生就业处、产教融合与对外合作办公室、计划财务处、审计处、外宣处、后勤管理处、基建处、保卫处。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2. 未完成单位及未完成原因</w:t>
      </w:r>
    </w:p>
    <w:tbl>
      <w:tblPr>
        <w:tblStyle w:val="6"/>
        <w:tblW w:w="855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836"/>
        <w:gridCol w:w="304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668" w:type="dxa"/>
            <w:tcBorders>
              <w:left w:val="single" w:color="000000" w:themeColor="text1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3836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3048" w:type="dxa"/>
            <w:tcBorders>
              <w:right w:val="single" w:color="000000" w:themeColor="text1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未完成原因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668" w:type="dxa"/>
            <w:tcBorders>
              <w:left w:val="single" w:color="000000" w:themeColor="text1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教务处</w:t>
            </w:r>
          </w:p>
        </w:tc>
        <w:tc>
          <w:tcPr>
            <w:tcW w:w="3836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优秀论文（组织2017年度省级优秀论毕业文的上报工作）</w:t>
            </w:r>
          </w:p>
        </w:tc>
        <w:tc>
          <w:tcPr>
            <w:tcW w:w="3048" w:type="dxa"/>
            <w:tcBorders>
              <w:right w:val="single" w:color="000000" w:themeColor="text1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省教育厅未下发上报通知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668" w:type="dxa"/>
            <w:vMerge w:val="restart"/>
            <w:tcBorders>
              <w:left w:val="single" w:color="000000" w:themeColor="text1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转设办</w:t>
            </w:r>
          </w:p>
        </w:tc>
        <w:tc>
          <w:tcPr>
            <w:tcW w:w="3836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制度建设（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督促校办、教务处、科技处等部门的主要（关键）制度完善并上报工作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3048" w:type="dxa"/>
            <w:tcBorders>
              <w:right w:val="single" w:color="000000" w:themeColor="text1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个别制度专家未反馈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668" w:type="dxa"/>
            <w:vMerge w:val="continue"/>
            <w:tcBorders>
              <w:left w:val="single" w:color="000000" w:themeColor="text1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836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制度汇总（</w:t>
            </w: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将各部门已上报的学院制度分类汇总并收集文号，做好汇编前期工作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3048" w:type="dxa"/>
            <w:tcBorders>
              <w:right w:val="single" w:color="000000" w:themeColor="text1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未做好汇编前期工作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668" w:type="dxa"/>
            <w:tcBorders>
              <w:left w:val="single" w:color="000000" w:themeColor="text1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招投标中心</w:t>
            </w:r>
          </w:p>
        </w:tc>
        <w:tc>
          <w:tcPr>
            <w:tcW w:w="3836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完成教师办公室空调采购、安装及验收工作</w:t>
            </w:r>
          </w:p>
        </w:tc>
        <w:tc>
          <w:tcPr>
            <w:tcW w:w="3048" w:type="dxa"/>
            <w:tcBorders>
              <w:right w:val="single" w:color="000000" w:themeColor="text1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空调厂家未按时到货，预计本周完成。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1451" w:hRule="atLeast"/>
        </w:trPr>
        <w:tc>
          <w:tcPr>
            <w:tcW w:w="1668" w:type="dxa"/>
            <w:tcBorders>
              <w:left w:val="single" w:color="000000" w:themeColor="text1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图书馆</w:t>
            </w:r>
          </w:p>
        </w:tc>
        <w:tc>
          <w:tcPr>
            <w:tcW w:w="3836" w:type="dxa"/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完善图书馆基本建设（完成门禁系统和图书管理系统的安装）</w:t>
            </w:r>
          </w:p>
        </w:tc>
        <w:tc>
          <w:tcPr>
            <w:tcW w:w="3048" w:type="dxa"/>
            <w:tcBorders>
              <w:right w:val="single" w:color="000000" w:themeColor="text1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图书管理系统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市场调查延误，未购买，导致门禁系统未完全安装到位。</w:t>
            </w:r>
          </w:p>
        </w:tc>
      </w:tr>
    </w:tbl>
    <w:p>
      <w:pPr>
        <w:rPr>
          <w:rFonts w:ascii="仿宋" w:hAnsi="仿宋" w:eastAsia="仿宋" w:cs="宋体"/>
          <w:color w:val="000000"/>
          <w:sz w:val="32"/>
          <w:szCs w:val="32"/>
        </w:rPr>
      </w:pPr>
    </w:p>
    <w:p>
      <w:pPr>
        <w:rPr>
          <w:rFonts w:ascii="仿宋" w:hAnsi="仿宋" w:eastAsia="仿宋" w:cs="宋体"/>
          <w:color w:val="000000"/>
          <w:sz w:val="32"/>
          <w:szCs w:val="32"/>
        </w:rPr>
      </w:pPr>
    </w:p>
    <w:p>
      <w:pPr>
        <w:ind w:firstLine="960" w:firstLineChars="3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学校办公室                   党群工作部</w:t>
      </w:r>
    </w:p>
    <w:p>
      <w:pPr>
        <w:wordWrap w:val="0"/>
        <w:jc w:val="righ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2017年11月28日   </w:t>
      </w:r>
    </w:p>
    <w:sectPr>
      <w:pgSz w:w="11906" w:h="16838"/>
      <w:pgMar w:top="1247" w:right="1797" w:bottom="1191" w:left="1797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2ACE"/>
    <w:rsid w:val="000616C0"/>
    <w:rsid w:val="000B3B06"/>
    <w:rsid w:val="000C12EC"/>
    <w:rsid w:val="000C6C4D"/>
    <w:rsid w:val="001854A0"/>
    <w:rsid w:val="001B689B"/>
    <w:rsid w:val="001C700D"/>
    <w:rsid w:val="002C72A1"/>
    <w:rsid w:val="002E3E77"/>
    <w:rsid w:val="00322CC9"/>
    <w:rsid w:val="00354605"/>
    <w:rsid w:val="003A0D57"/>
    <w:rsid w:val="003C3252"/>
    <w:rsid w:val="003F727A"/>
    <w:rsid w:val="004750C6"/>
    <w:rsid w:val="00541DCA"/>
    <w:rsid w:val="005760DA"/>
    <w:rsid w:val="00577E88"/>
    <w:rsid w:val="005F1AB1"/>
    <w:rsid w:val="00683444"/>
    <w:rsid w:val="00862804"/>
    <w:rsid w:val="00872BAC"/>
    <w:rsid w:val="00906F0F"/>
    <w:rsid w:val="009D7C4E"/>
    <w:rsid w:val="00A315EF"/>
    <w:rsid w:val="00A520C3"/>
    <w:rsid w:val="00B0591D"/>
    <w:rsid w:val="00BB1FA9"/>
    <w:rsid w:val="00BC3229"/>
    <w:rsid w:val="00CC4898"/>
    <w:rsid w:val="00D929B0"/>
    <w:rsid w:val="00EA60EB"/>
    <w:rsid w:val="00ED2ACE"/>
    <w:rsid w:val="00F86C1D"/>
    <w:rsid w:val="06E5351D"/>
    <w:rsid w:val="53893152"/>
    <w:rsid w:val="60346CB9"/>
    <w:rsid w:val="65E85A4F"/>
    <w:rsid w:val="67FA1326"/>
    <w:rsid w:val="6898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table" w:styleId="6">
    <w:name w:val="Table Grid"/>
    <w:basedOn w:val="5"/>
    <w:uiPriority w:val="59"/>
    <w:rPr>
      <w:rFonts w:eastAsia="微软雅黑"/>
      <w:sz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00DA70-7A36-4464-9C63-6AE117B118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96</Words>
  <Characters>551</Characters>
  <Lines>4</Lines>
  <Paragraphs>1</Paragraphs>
  <TotalTime>0</TotalTime>
  <ScaleCrop>false</ScaleCrop>
  <LinksUpToDate>false</LinksUpToDate>
  <CharactersWithSpaces>646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2017-11-01T03:18:00Z</dcterms:created>
  <dc:creator>User</dc:creator>
  <cp:lastModifiedBy>Administrator</cp:lastModifiedBy>
  <cp:lastPrinted>2017-11-29T02:20:48Z</cp:lastPrinted>
  <dcterms:modified xsi:type="dcterms:W3CDTF">2017-11-29T02:21:02Z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