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15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八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周各系上课出勤检查情况的通报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before="100" w:beforeAutospacing="1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日，院学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部对各系14、15级学生上课情况做了随机抽查，平均出勤率为89%。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监察部对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级早晚自习出勤情况做了检查，平均出勤率为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%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（各系各项检查具体情况见附表）。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希望各系高度重视，认真</w:t>
      </w:r>
      <w:r>
        <w:rPr>
          <w:rFonts w:hint="eastAsia" w:ascii="宋体" w:hAnsi="宋体" w:cs="宋体"/>
          <w:kern w:val="0"/>
          <w:sz w:val="28"/>
          <w:szCs w:val="28"/>
        </w:rPr>
        <w:t>做好出勤检查工作，培养同学们良好的学习态度，使同学们养成良好的学习习惯，做好我院的学风建设。</w:t>
      </w:r>
    </w:p>
    <w:p>
      <w:pPr>
        <w:widowControl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</w:t>
      </w:r>
    </w:p>
    <w:p>
      <w:pPr>
        <w:spacing w:before="312" w:beforeLines="100"/>
        <w:jc w:val="both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cs="宋体"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                      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四月十六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上课  通报                                     </w:t>
      </w:r>
    </w:p>
    <w:p>
      <w:pPr>
        <w:rPr>
          <w:rFonts w:asci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四月十七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>印制</w:t>
      </w:r>
    </w:p>
    <w:p>
      <w:pPr>
        <w:spacing w:line="240" w:lineRule="atLeast"/>
        <w:jc w:val="righ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>份</w:t>
      </w:r>
    </w:p>
    <w:p>
      <w:pPr>
        <w:widowControl/>
        <w:spacing w:line="408" w:lineRule="auto"/>
        <w:jc w:val="left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u w:val="single"/>
        </w:rPr>
        <w:t>附表：学习部检查详情（上课出勤）</w:t>
      </w:r>
    </w:p>
    <w:p>
      <w:pPr>
        <w:spacing w:line="240" w:lineRule="atLeast"/>
        <w:jc w:val="both"/>
        <w:rPr>
          <w:rFonts w:ascii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XSpec="center" w:tblpY="2236"/>
        <w:tblW w:w="10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5"/>
        <w:gridCol w:w="871"/>
        <w:gridCol w:w="939"/>
        <w:gridCol w:w="993"/>
        <w:gridCol w:w="850"/>
        <w:gridCol w:w="904"/>
        <w:gridCol w:w="939"/>
        <w:gridCol w:w="992"/>
        <w:gridCol w:w="995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</wp:posOffset>
                      </wp:positionV>
                      <wp:extent cx="778510" cy="679450"/>
                      <wp:effectExtent l="3175" t="3810" r="10795" b="17780"/>
                      <wp:wrapNone/>
                      <wp:docPr id="1026" name="组合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510" cy="679450"/>
                                <a:chOff x="0" y="0"/>
                                <a:chExt cx="1389" cy="107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0" y="0"/>
                                  <a:ext cx="1389" cy="107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矩形 2"/>
                              <wps:cNvSpPr/>
                              <wps:spPr>
                                <a:xfrm>
                                  <a:off x="647" y="99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" name="矩形 3"/>
                              <wps:cNvSpPr/>
                              <wps:spPr>
                                <a:xfrm>
                                  <a:off x="973" y="351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期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矩形 4"/>
                              <wps:cNvSpPr/>
                              <wps:spPr>
                                <a:xfrm>
                                  <a:off x="171" y="450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矩形 5"/>
                              <wps:cNvSpPr/>
                              <wps:spPr>
                                <a:xfrm>
                                  <a:off x="503" y="706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部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31" o:spid="_x0000_s1026" o:spt="203" style="position:absolute;left:0pt;margin-left:-4.95pt;margin-top:-0.2pt;height:53.5pt;width:61.3pt;z-index:1024;mso-width-relative:page;mso-height-relative:page;" coordsize="1389,1070" o:gfxdata="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OhZnn7ZAAAACAEAAA8AAAAA&#10;AAAAAQAgAAAAIgAAAGRycy9kb3ducmV2LnhtbFBLAQIUABQAAAAIAIdO4kAJof7A9wIAAKUKAAAO&#10;AAAAAAAAAAEAIAAAACgBAABkcnMvZTJvRG9jLnhtbFBLBQYAAAAABgAGAFkBAACRBgAAAAA=&#10;">
                      <o:lock v:ext="edit" aspectratio="f"/>
                      <v:line id="_x0000_s1026" o:spid="_x0000_s1026" o:spt="20" style="position:absolute;left:0;top:0;height:1070;width:1389;" filled="f" stroked="t" coordsize="21600,21600" o:gfxdata="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E/i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joinstyle="miter"/>
                        <v:imagedata o:title=""/>
                        <o:lock v:ext="edit" aspectratio="f"/>
                      </v:line>
                      <v:rect id="_x0000_s1026" o:spid="_x0000_s1026" o:spt="1" style="position:absolute;left:647;top:99;height:263;width:252;" filled="f" stroked="f" coordsize="21600,21600" o:gfxdata="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nE5b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973;top:351;height:262;width:253;" filled="f" stroked="f" coordsize="21600,21600" o:gfxdata="UEsDBAoAAAAAAIdO4kAAAAAAAAAAAAAAAAAEAAAAZHJzL1BLAwQUAAAACACHTuJAgPVhfr0AAADa&#10;AAAADwAAAGRycy9kb3ducmV2LnhtbEWPT4vCMBTE78J+h/AWvGmqC6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9WF+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期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171;top:450;height:263;width:253;" filled="f" stroked="f" coordsize="21600,21600" o:gfxdata="UEsDBAoAAAAAAIdO4kAAAAAAAAAAAAAAAAAEAAAAZHJzL1BLAwQUAAAACACHTuJADxz5Cr0AAADa&#10;AAAADwAAAGRycy9kb3ducmV2LnhtbEWPT4vCMBTE78J+h/AWvGmqL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HPkK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系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503;top:706;height:262;width:253;" filled="f" stroked="f" coordsize="21600,21600" o:gfxdata="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UFyR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星期一</w:t>
            </w:r>
          </w:p>
        </w:tc>
        <w:tc>
          <w:tcPr>
            <w:tcW w:w="1932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星期二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星期三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星期四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871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04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课时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spacing w:line="408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出勤率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1242" w:type="dxa"/>
            <w:textDirection w:val="lrTb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电子科学</w:t>
            </w:r>
          </w:p>
          <w:p>
            <w:pPr>
              <w:ind w:left="525" w:leftChars="0" w:hanging="525" w:hangingChars="2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与信息工程系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自动化1411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96%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自动化1411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电信电科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242" w:type="dxa"/>
            <w:textDirection w:val="lrTb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英语1411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英语1412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89%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翻译1511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商英1512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91%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翻译1511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应英1512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翻译1511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1242" w:type="dxa"/>
            <w:textDirection w:val="lrTb"/>
            <w:vAlign w:val="center"/>
          </w:tcPr>
          <w:p>
            <w:pPr>
              <w:ind w:left="315" w:leftChars="0" w:hanging="315" w:hangingChars="1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经济与管理学系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投资1411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投资1412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83%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1512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74%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国贸1511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79%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贸1513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242" w:type="dxa"/>
            <w:textDirection w:val="lrTb"/>
            <w:vAlign w:val="center"/>
          </w:tcPr>
          <w:p>
            <w:pPr>
              <w:ind w:left="210" w:leftChars="0" w:hanging="210" w:hangingChars="10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机械与汽车工程系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汽服1521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机制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1513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82%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机制1511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88%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机制1512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4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建筑工程系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ind w:firstLine="105" w:firstLineChars="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土木1512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土木1411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74%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79%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工程1511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土木1511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24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人文艺术系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5-6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服装1511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1-2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汉语言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1511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大抽查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78%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汉语言1512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3-4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法学1511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42" w:type="dxa"/>
            <w:textDirection w:val="lrTb"/>
            <w:vAlign w:val="center"/>
          </w:tcPr>
          <w:p>
            <w:pPr>
              <w:ind w:left="105" w:leftChars="0" w:hanging="105" w:hanging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</w:rPr>
              <w:t>经济与管理学系（高铁，电商）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经济与管理学系（航空）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242" w:type="dxa"/>
            <w:textDirection w:val="lrTb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移动通信学院</w:t>
            </w:r>
          </w:p>
        </w:tc>
        <w:tc>
          <w:tcPr>
            <w:tcW w:w="102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871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93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85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0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9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95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未抽查</w:t>
            </w:r>
          </w:p>
        </w:tc>
        <w:tc>
          <w:tcPr>
            <w:tcW w:w="910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widowControl/>
        <w:spacing w:beforeLines="27" w:line="360" w:lineRule="auto"/>
        <w:jc w:val="center"/>
        <w:rPr>
          <w:rFonts w:ascii="宋体" w:hAnsi="宋体" w:eastAsia="宋体" w:cs="宋体"/>
          <w:b/>
          <w:kern w:val="0"/>
          <w:sz w:val="30"/>
          <w:szCs w:val="30"/>
          <w:u w:val="single"/>
        </w:rPr>
      </w:pPr>
    </w:p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附表：学习部上课出勤检查结果</w:t>
      </w:r>
    </w:p>
    <w:tbl>
      <w:tblPr>
        <w:tblStyle w:val="6"/>
        <w:tblpPr w:leftFromText="180" w:rightFromText="180" w:topFromText="100" w:bottomFromText="100" w:vertAnchor="text" w:horzAnchor="margin" w:tblpXSpec="left" w:tblpY="493"/>
        <w:tblW w:w="8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445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0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4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302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445" w:type="dxa"/>
            <w:vAlign w:val="center"/>
          </w:tcPr>
          <w:p>
            <w:pPr>
              <w:ind w:firstLine="11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人文艺术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机械与汽车工程系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外语系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电子科学与信息工程系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45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经济与管理学系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45" w:type="dxa"/>
            <w:vAlign w:val="center"/>
          </w:tcPr>
          <w:p>
            <w:pPr>
              <w:tabs>
                <w:tab w:val="center" w:pos="1729"/>
                <w:tab w:val="right" w:pos="3119"/>
              </w:tabs>
              <w:ind w:firstLine="11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建筑工程系</w:t>
            </w:r>
          </w:p>
        </w:tc>
        <w:tc>
          <w:tcPr>
            <w:tcW w:w="30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%</w:t>
            </w:r>
          </w:p>
        </w:tc>
      </w:tr>
    </w:tbl>
    <w:p>
      <w:pPr>
        <w:widowControl/>
        <w:spacing w:beforeLines="27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备注：星期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kern w:val="0"/>
          <w:sz w:val="28"/>
          <w:szCs w:val="28"/>
        </w:rPr>
        <w:t>大抽查的是</w:t>
      </w: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大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kern w:val="0"/>
          <w:sz w:val="28"/>
          <w:szCs w:val="28"/>
        </w:rPr>
        <w:t>各系部</w:t>
      </w:r>
      <w:r>
        <w:rPr>
          <w:rFonts w:ascii="宋体" w:hAnsi="宋体" w:cs="宋体"/>
          <w:b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kern w:val="0"/>
          <w:sz w:val="28"/>
          <w:szCs w:val="28"/>
        </w:rPr>
        <w:t>-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节所有班级的上课出勤情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况。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学习部查课时间大一为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5分钟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；大二、大三为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课前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2分钟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。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因这周抽查的是大二大三的课，故经济与管理学系（电商、高铁），航空学院和移动通信学院没有数据。</w:t>
      </w: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  <w:u w:val="single"/>
        </w:rPr>
        <w:t>附表：监察部检查记录</w:t>
      </w:r>
    </w:p>
    <w:tbl>
      <w:tblPr>
        <w:tblStyle w:val="6"/>
        <w:tblW w:w="93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9"/>
        <w:gridCol w:w="739"/>
        <w:gridCol w:w="740"/>
        <w:gridCol w:w="739"/>
        <w:gridCol w:w="740"/>
        <w:gridCol w:w="739"/>
        <w:gridCol w:w="740"/>
        <w:gridCol w:w="851"/>
        <w:gridCol w:w="853"/>
        <w:gridCol w:w="851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楷体_GB2312" w:hAnsi="宋体" w:eastAsia="楷体_GB2312" w:cs="Times New Roman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48"/>
                <w:szCs w:val="48"/>
              </w:rPr>
              <w:t>早自习课程出勤率表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机电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汽服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机制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机制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汽修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tabs>
                <w:tab w:val="center" w:pos="378"/>
                <w:tab w:val="left" w:pos="552"/>
              </w:tabs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商英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商英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应英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工程管理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工程造价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土木工程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土木工程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建筑工程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tabs>
                <w:tab w:val="left" w:pos="577"/>
              </w:tabs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广编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广编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tabs>
                <w:tab w:val="left" w:pos="309"/>
              </w:tabs>
              <w:jc w:val="center"/>
              <w:rPr>
                <w:rFonts w:ascii="宋体" w:cs="Times New Roman"/>
                <w:kern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视传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环艺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产品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tabs>
                <w:tab w:val="left" w:pos="222"/>
              </w:tabs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tabs>
                <w:tab w:val="left" w:pos="222"/>
              </w:tabs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服装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汉语言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汉语言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法学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国贸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国贸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国贸</w:t>
            </w:r>
            <w:r>
              <w:rPr>
                <w:rFonts w:ascii="宋体" w:hAnsi="宋体" w:cs="宋体"/>
                <w:kern w:val="0"/>
              </w:rPr>
              <w:t>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人力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旅管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工管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投资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投资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软件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计科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电信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电科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自动化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计专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计专</w:t>
            </w:r>
            <w:r>
              <w:rPr>
                <w:rFonts w:ascii="宋体" w:hAnsi="宋体" w:cs="宋体"/>
                <w:kern w:val="0"/>
              </w:rPr>
              <w:t>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leftChars="0" w:right="113" w:rightChars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电商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电商</w:t>
            </w:r>
            <w:r>
              <w:rPr>
                <w:rFonts w:ascii="宋体" w:hAnsi="宋体" w:cs="宋体"/>
                <w:kern w:val="0"/>
              </w:rPr>
              <w:t>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 xml:space="preserve"> 36 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航空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9325" w:type="dxa"/>
            <w:gridSpan w:val="12"/>
            <w:vAlign w:val="center"/>
          </w:tcPr>
          <w:p>
            <w:pPr>
              <w:spacing w:line="240" w:lineRule="atLeast"/>
              <w:ind w:right="560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kern w:val="0"/>
                <w:sz w:val="48"/>
                <w:szCs w:val="48"/>
              </w:rPr>
              <w:t>晚自习课程出勤率表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47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星期一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星期三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星期四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实到</w:t>
            </w:r>
          </w:p>
        </w:tc>
        <w:tc>
          <w:tcPr>
            <w:tcW w:w="739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740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应到</w:t>
            </w:r>
          </w:p>
        </w:tc>
        <w:tc>
          <w:tcPr>
            <w:tcW w:w="858" w:type="dxa"/>
            <w:vAlign w:val="center"/>
          </w:tcPr>
          <w:p>
            <w:pPr>
              <w:spacing w:line="240" w:lineRule="atLeas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机电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汽服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机制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机制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汽修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商英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商英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应英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工程管理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工程造价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tabs>
                <w:tab w:val="left" w:pos="266"/>
              </w:tabs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土木工程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土木工程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建筑工程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广编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tabs>
                <w:tab w:val="center" w:pos="305"/>
                <w:tab w:val="left" w:pos="489"/>
              </w:tabs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tabs>
                <w:tab w:val="left" w:pos="243"/>
              </w:tabs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广编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50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视传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环艺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产品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服装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汉语言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汉语言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法学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国贸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国贸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国贸</w:t>
            </w:r>
            <w:r>
              <w:rPr>
                <w:rFonts w:ascii="宋体" w:hAnsi="宋体" w:cs="宋体"/>
                <w:kern w:val="0"/>
              </w:rPr>
              <w:t>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人力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旅管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工管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tabs>
                <w:tab w:val="left" w:pos="208"/>
                <w:tab w:val="center" w:pos="375"/>
              </w:tabs>
              <w:jc w:val="left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投资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投资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</w:rPr>
              <w:t>电子科学与信息工程系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软件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计科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电信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740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3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33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21</w:t>
            </w:r>
          </w:p>
        </w:tc>
        <w:tc>
          <w:tcPr>
            <w:tcW w:w="85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电科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740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3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12</w:t>
            </w:r>
          </w:p>
        </w:tc>
        <w:tc>
          <w:tcPr>
            <w:tcW w:w="858" w:type="dxa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自动化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计专</w:t>
            </w:r>
            <w:r>
              <w:rPr>
                <w:rFonts w:ascii="宋体" w:hAnsi="宋体" w:cs="宋体"/>
                <w:kern w:val="0"/>
              </w:rPr>
              <w:t>1621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通信学院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计专</w:t>
            </w:r>
            <w:r>
              <w:rPr>
                <w:rFonts w:ascii="宋体" w:hAnsi="宋体" w:cs="宋体"/>
                <w:kern w:val="0"/>
              </w:rPr>
              <w:t>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restart"/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经济与管理学系</w:t>
            </w:r>
          </w:p>
          <w:p>
            <w:pPr>
              <w:spacing w:line="360" w:lineRule="auto"/>
              <w:ind w:left="113" w:leftChars="0" w:right="113" w:rightChars="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/>
                <w:bCs/>
                <w:szCs w:val="21"/>
              </w:rPr>
              <w:t>（电商、高铁）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电商</w:t>
            </w:r>
            <w:r>
              <w:rPr>
                <w:rFonts w:ascii="宋体" w:hAnsi="宋体" w:cs="宋体"/>
                <w:kern w:val="0"/>
              </w:rPr>
              <w:t>162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电商</w:t>
            </w:r>
            <w:r>
              <w:rPr>
                <w:rFonts w:ascii="宋体" w:hAnsi="宋体" w:cs="宋体"/>
                <w:kern w:val="0"/>
              </w:rPr>
              <w:t>1622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1613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Merge w:val="continue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高铁</w:t>
            </w:r>
            <w:r>
              <w:rPr>
                <w:rFonts w:ascii="宋体" w:hAnsi="宋体" w:cs="宋体"/>
                <w:kern w:val="0"/>
              </w:rPr>
              <w:t>1614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37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736" w:type="dxa"/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</w:rPr>
              <w:t>航空学院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航空</w:t>
            </w:r>
            <w:r>
              <w:rPr>
                <w:rFonts w:ascii="宋体" w:hAnsi="宋体" w:cs="宋体"/>
                <w:kern w:val="0"/>
              </w:rPr>
              <w:t>1611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39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740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3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  <w:tc>
          <w:tcPr>
            <w:tcW w:w="858" w:type="dxa"/>
            <w:textDirection w:val="lrTb"/>
            <w:vAlign w:val="center"/>
          </w:tcPr>
          <w:p>
            <w:pPr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22</w:t>
            </w:r>
          </w:p>
        </w:tc>
      </w:tr>
    </w:tbl>
    <w:p>
      <w:pPr>
        <w:tabs>
          <w:tab w:val="left" w:pos="5857"/>
        </w:tabs>
        <w:rPr>
          <w:rFonts w:ascii="宋体" w:cs="宋体"/>
          <w:b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30"/>
          <w:szCs w:val="30"/>
          <w:u w:val="single"/>
        </w:rPr>
        <w:t>附表：早晚自习总排名</w:t>
      </w:r>
    </w:p>
    <w:tbl>
      <w:tblPr>
        <w:tblStyle w:val="6"/>
        <w:tblpPr w:leftFromText="180" w:rightFromText="180" w:topFromText="100" w:bottomFromText="100" w:vertAnchor="text" w:horzAnchor="page" w:tblpX="1946" w:tblpY="11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91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系别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百分比（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%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航空学院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tabs>
                <w:tab w:val="left" w:pos="2234"/>
              </w:tabs>
              <w:spacing w:line="408" w:lineRule="auto"/>
              <w:jc w:val="center"/>
              <w:rPr>
                <w:rFonts w:hint="eastAsia" w:asci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电子科学与信息工程系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经济与管理学系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3168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</w:t>
            </w:r>
            <w:r>
              <w:rPr>
                <w:rFonts w:hint="eastAsia" w:cs="宋体"/>
                <w:sz w:val="24"/>
                <w:szCs w:val="24"/>
              </w:rPr>
              <w:t>系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经济与管理学系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09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3491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bottom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通信学院</w:t>
            </w:r>
          </w:p>
        </w:tc>
        <w:tc>
          <w:tcPr>
            <w:tcW w:w="2908" w:type="dxa"/>
            <w:tcBorders>
              <w:top w:val="single" w:color="auto" w:sz="4" w:space="0"/>
              <w:bottom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8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87%</w:t>
            </w:r>
          </w:p>
        </w:tc>
      </w:tr>
    </w:tbl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cs="宋体"/>
          <w:b/>
          <w:kern w:val="0"/>
          <w:sz w:val="30"/>
          <w:szCs w:val="30"/>
          <w:u w:val="single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both"/>
        <w:rPr>
          <w:rFonts w:ascii="宋体" w:hAnsi="宋体" w:cs="宋体"/>
          <w:b/>
          <w:bCs/>
          <w:color w:val="800000"/>
          <w:kern w:val="0"/>
          <w:sz w:val="32"/>
          <w:szCs w:val="32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学字〔201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〕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16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号</w:t>
      </w:r>
    </w:p>
    <w:p>
      <w:pPr>
        <w:widowControl/>
        <w:spacing w:line="360" w:lineRule="auto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关于我院第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val="en-US" w:eastAsia="zh-CN"/>
        </w:rPr>
        <w:t>八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周各系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  <w:lang w:eastAsia="zh-CN"/>
        </w:rPr>
        <w:t>寝室卫生</w:t>
      </w:r>
      <w:r>
        <w:rPr>
          <w:rFonts w:hint="eastAsia" w:ascii="宋体" w:hAnsi="宋体" w:cs="宋体"/>
          <w:b/>
          <w:bCs/>
          <w:spacing w:val="-20"/>
          <w:kern w:val="0"/>
          <w:sz w:val="40"/>
          <w:szCs w:val="40"/>
        </w:rPr>
        <w:t>检查情况的通报</w:t>
      </w:r>
    </w:p>
    <w:p>
      <w:pPr>
        <w:spacing w:line="480" w:lineRule="auto"/>
        <w:jc w:val="center"/>
        <w:rPr>
          <w:rFonts w:ascii="宋体" w:hAnsi="宋体" w:cs="宋体"/>
          <w:b/>
          <w:bCs/>
          <w:spacing w:val="-20"/>
          <w:kern w:val="0"/>
          <w:sz w:val="40"/>
          <w:szCs w:val="40"/>
        </w:rPr>
      </w:pP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院学生会对各系寝室卫生做了随机抽查，1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6</w:t>
      </w:r>
      <w:r>
        <w:rPr>
          <w:rFonts w:ascii="宋体" w:hAnsi="宋体" w:cs="宋体"/>
          <w:kern w:val="0"/>
          <w:sz w:val="28"/>
          <w:szCs w:val="28"/>
        </w:rPr>
        <w:t>级寝室卫生检查的合格率为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98</w:t>
      </w:r>
      <w:r>
        <w:rPr>
          <w:rFonts w:ascii="宋体" w:hAnsi="宋体" w:cs="宋体"/>
          <w:kern w:val="0"/>
          <w:sz w:val="28"/>
          <w:szCs w:val="28"/>
        </w:rPr>
        <w:t>%。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对各系16级校园卫生区情况做了随机抽查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ascii="宋体" w:hAnsi="宋体" w:cs="宋体"/>
          <w:kern w:val="0"/>
          <w:sz w:val="28"/>
          <w:szCs w:val="28"/>
        </w:rPr>
        <w:t>具体情况及结果分别见（附表1、附表2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附表3</w:t>
      </w:r>
      <w:r>
        <w:rPr>
          <w:rFonts w:ascii="宋体" w:hAnsi="宋体" w:cs="宋体"/>
          <w:kern w:val="0"/>
          <w:sz w:val="28"/>
          <w:szCs w:val="28"/>
        </w:rPr>
        <w:t>）。希望各系继续做好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的卫生，抓好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校园</w:t>
      </w:r>
      <w:r>
        <w:rPr>
          <w:rFonts w:ascii="宋体" w:hAnsi="宋体" w:cs="宋体"/>
          <w:kern w:val="0"/>
          <w:sz w:val="28"/>
          <w:szCs w:val="28"/>
        </w:rPr>
        <w:t>卫生检查，使同学们养成爱干净的良好习惯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。</w:t>
      </w:r>
    </w:p>
    <w:p>
      <w:pPr>
        <w:widowControl/>
        <w:spacing w:after="240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eastAsia="zh-CN"/>
        </w:rPr>
      </w:pPr>
    </w:p>
    <w:p>
      <w:pPr>
        <w:jc w:val="right"/>
        <w:rPr>
          <w:rFonts w:asci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湖北文理学院理工学院学生联合会</w:t>
      </w:r>
    </w:p>
    <w:p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ab/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 xml:space="preserve">   二〇一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十六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日</w:t>
      </w:r>
    </w:p>
    <w:p>
      <w:pPr>
        <w:spacing w:line="240" w:lineRule="atLeast"/>
        <w:rPr>
          <w:rFonts w:asci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主题词  系部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寝室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  通报                                    </w:t>
      </w:r>
    </w:p>
    <w:p>
      <w:pPr>
        <w:jc w:val="center"/>
        <w:rPr>
          <w:rFonts w:asci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 xml:space="preserve">湖北文理学院理工学院学生联合会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二〇一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eastAsia="zh-CN"/>
        </w:rPr>
        <w:t>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  <w:lang w:val="en-US" w:eastAsia="zh-CN"/>
        </w:rPr>
        <w:t>四月十七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u w:val="single"/>
        </w:rPr>
        <w:t>日印制</w:t>
      </w:r>
    </w:p>
    <w:p>
      <w:pPr>
        <w:widowControl/>
        <w:spacing w:line="360" w:lineRule="auto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 xml:space="preserve">                                                  共印</w:t>
      </w:r>
      <w:r>
        <w:rPr>
          <w:rFonts w:hint="eastAsia" w:ascii="宋体" w:hAnsi="宋体" w:cs="宋体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b/>
          <w:kern w:val="0"/>
          <w:sz w:val="28"/>
          <w:szCs w:val="28"/>
        </w:rPr>
        <w:t xml:space="preserve">份                                            </w:t>
      </w:r>
    </w:p>
    <w:tbl>
      <w:tblPr>
        <w:tblStyle w:val="6"/>
        <w:tblpPr w:leftFromText="180" w:rightFromText="180" w:vertAnchor="text" w:horzAnchor="page" w:tblpX="961" w:tblpY="1218"/>
        <w:tblW w:w="10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851"/>
        <w:gridCol w:w="1134"/>
        <w:gridCol w:w="1134"/>
        <w:gridCol w:w="1083"/>
        <w:gridCol w:w="756"/>
        <w:gridCol w:w="1080"/>
        <w:gridCol w:w="1212"/>
        <w:gridCol w:w="972"/>
        <w:gridCol w:w="792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年级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系部</w:t>
            </w:r>
          </w:p>
        </w:tc>
        <w:tc>
          <w:tcPr>
            <w:tcW w:w="410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5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星期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总合格率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7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优秀寝室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合格寝室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较差寝室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优秀寝室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合格寝室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较差寝室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合格率</w:t>
            </w:r>
          </w:p>
        </w:tc>
        <w:tc>
          <w:tcPr>
            <w:tcW w:w="76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47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6级</w:t>
            </w: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电子科学与信息工程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4107" w:type="dxa"/>
            <w:gridSpan w:val="4"/>
            <w:vMerge w:val="restart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学院活动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1＃414、415、416、417、418、419、420、422、518</w:t>
            </w:r>
          </w:p>
        </w:tc>
        <w:tc>
          <w:tcPr>
            <w:tcW w:w="97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421无人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经济与管理学系</w:t>
            </w:r>
          </w:p>
        </w:tc>
        <w:tc>
          <w:tcPr>
            <w:tcW w:w="4107" w:type="dxa"/>
            <w:gridSpan w:val="4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5＃601、602、603、604、605、606、607、608、609、610</w:t>
            </w:r>
          </w:p>
        </w:tc>
        <w:tc>
          <w:tcPr>
            <w:tcW w:w="972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机械与汽车工程系</w:t>
            </w:r>
          </w:p>
        </w:tc>
        <w:tc>
          <w:tcPr>
            <w:tcW w:w="4107" w:type="dxa"/>
            <w:gridSpan w:val="4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618、614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3#609、610、611、612、613、614、615、616、617、618</w:t>
            </w:r>
          </w:p>
        </w:tc>
        <w:tc>
          <w:tcPr>
            <w:tcW w:w="972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建筑工程系</w:t>
            </w:r>
          </w:p>
        </w:tc>
        <w:tc>
          <w:tcPr>
            <w:tcW w:w="4107" w:type="dxa"/>
            <w:gridSpan w:val="4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1#623、624、615、701、702、703、704、705、706、707</w:t>
            </w:r>
          </w:p>
        </w:tc>
        <w:tc>
          <w:tcPr>
            <w:tcW w:w="97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702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人文艺术系</w:t>
            </w:r>
          </w:p>
        </w:tc>
        <w:tc>
          <w:tcPr>
            <w:tcW w:w="4107" w:type="dxa"/>
            <w:gridSpan w:val="4"/>
            <w:vMerge w:val="continue"/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2＃533、629</w:t>
            </w:r>
          </w:p>
        </w:tc>
        <w:tc>
          <w:tcPr>
            <w:tcW w:w="97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432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433、532无人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</w:trPr>
        <w:tc>
          <w:tcPr>
            <w:tcW w:w="47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外语系</w:t>
            </w:r>
          </w:p>
        </w:tc>
        <w:tc>
          <w:tcPr>
            <w:tcW w:w="4107" w:type="dxa"/>
            <w:gridSpan w:val="4"/>
            <w:vMerge w:val="continue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7＃307、308、309、310、311、312、313、315、319、320</w:t>
            </w:r>
          </w:p>
        </w:tc>
        <w:tc>
          <w:tcPr>
            <w:tcW w:w="97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无</w:t>
            </w:r>
          </w:p>
        </w:tc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  <w:tc>
          <w:tcPr>
            <w:tcW w:w="767" w:type="dxa"/>
            <w:textDirection w:val="lrTb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100%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1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：寝室卫生检查情况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hAnsi="宋体" w:cs="宋体"/>
          <w:b/>
          <w:color w:val="000000"/>
          <w:kern w:val="0"/>
          <w:sz w:val="30"/>
          <w:szCs w:val="30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30"/>
          <w:szCs w:val="30"/>
          <w:u w:val="single"/>
        </w:rPr>
        <w:t>：寝室卫生检查平均合格率排名</w:t>
      </w:r>
    </w:p>
    <w:tbl>
      <w:tblPr>
        <w:tblStyle w:val="7"/>
        <w:tblW w:w="85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987"/>
        <w:gridCol w:w="3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百分比（%）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电子科学与信息工程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机械与汽车工程系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人文艺术系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经济与管理学系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9" w:type="dxa"/>
            <w:textDirection w:val="lrTb"/>
            <w:vAlign w:val="center"/>
          </w:tcPr>
          <w:p>
            <w:pPr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建筑工程系</w:t>
            </w:r>
          </w:p>
        </w:tc>
        <w:tc>
          <w:tcPr>
            <w:tcW w:w="3463" w:type="dxa"/>
            <w:textDirection w:val="lrTb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0%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备注：因星期二生活部参加学院活动故没有查寝。</w:t>
      </w: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附表</w:t>
      </w:r>
      <w:r>
        <w:rPr>
          <w:rFonts w:ascii="宋体" w:cs="宋体"/>
          <w:b/>
          <w:color w:val="000000"/>
          <w:kern w:val="0"/>
          <w:sz w:val="30"/>
          <w:szCs w:val="30"/>
          <w:u w:val="single"/>
        </w:rPr>
        <w:t>3</w:t>
      </w:r>
      <w:r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  <w:t>：校园卫生检查情况表</w:t>
      </w:r>
    </w:p>
    <w:tbl>
      <w:tblPr>
        <w:tblStyle w:val="6"/>
        <w:tblpPr w:leftFromText="180" w:rightFromText="180" w:vertAnchor="page" w:horzAnchor="margin" w:tblpXSpec="left" w:tblpY="2806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  <w:t>年级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系部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星期</w:t>
            </w:r>
          </w:p>
        </w:tc>
        <w:tc>
          <w:tcPr>
            <w:tcW w:w="496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检  查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1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电子科学与信息工程系</w:t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田径场、草坪、篮球场及绿化带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经济与管理学系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西门国道处至食堂（一条直路）、拱桥及荷花池周边、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少许垃圾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机械与汽车工程系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活动中心、一教、食堂外围道路、花坛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少量垃圾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建筑工程系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1、2栋寝室楼门前及健身器材处、3、4栋寝室楼之间道路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有少许垃圾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人文艺术系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全部学生宿舍外围道路及绿化带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外语系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学校正门至图书馆草坪（包含草坪）、侧路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  <w:shd w:val="clear" w:color="FFFFFF" w:fill="D9D9D9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高铁专业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图书馆侧边及其后边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hint="eastAsia" w:ascii="宋体" w:cs="宋体"/>
          <w:b/>
          <w:color w:val="000000"/>
          <w:kern w:val="0"/>
          <w:sz w:val="30"/>
          <w:szCs w:val="30"/>
          <w:u w:val="single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p>
      <w:pPr>
        <w:widowControl/>
        <w:spacing w:beforeLines="27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885" w:tblpY="325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843"/>
        <w:gridCol w:w="1982"/>
        <w:gridCol w:w="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17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    级</w:t>
            </w: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航空专业</w:t>
            </w: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排球场及其左侧草坪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烟头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通信学院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图书馆后侧加小山坡</w:t>
            </w: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周二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周三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周四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卫生正常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17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周五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987" w:type="dxa"/>
            <w:textDirection w:val="lrTb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白色垃圾</w:t>
            </w:r>
          </w:p>
        </w:tc>
      </w:tr>
    </w:tbl>
    <w:p>
      <w:pPr>
        <w:widowControl/>
        <w:spacing w:beforeLines="27" w:line="360" w:lineRule="auto"/>
        <w:jc w:val="left"/>
        <w:rPr>
          <w:rFonts w:ascii="宋体" w:cs="宋体"/>
          <w:b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41378"/>
    <w:rsid w:val="1695413A"/>
    <w:rsid w:val="39B04A58"/>
    <w:rsid w:val="40AA63D0"/>
    <w:rsid w:val="412B617E"/>
    <w:rsid w:val="51246055"/>
    <w:rsid w:val="5E00065E"/>
    <w:rsid w:val="7EAA718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5"/>
    <w:link w:val="4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0</Pages>
  <Words>3270</Words>
  <Characters>4722</Characters>
  <Lines>0</Lines>
  <Paragraphs>1995</Paragraphs>
  <ScaleCrop>false</ScaleCrop>
  <LinksUpToDate>false</LinksUpToDate>
  <CharactersWithSpaces>5118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2016-10-16T16:16:00Z</dcterms:created>
  <dc:creator>hp</dc:creator>
  <cp:lastModifiedBy>哈士奇</cp:lastModifiedBy>
  <cp:lastPrinted>2016-12-05T03:21:00Z</cp:lastPrinted>
  <dcterms:modified xsi:type="dcterms:W3CDTF">2017-04-17T01:17:03Z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